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DD" w:rsidRPr="007712D9" w:rsidRDefault="00FF25DD" w:rsidP="00FF25DD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9A529C">
        <w:rPr>
          <w:b/>
          <w:color w:val="auto"/>
          <w:sz w:val="28"/>
          <w:szCs w:val="28"/>
        </w:rPr>
        <w:t>СПИСОК ИСПОЛЬЗОВАННЫХ ИСТОЧНИКОВ</w:t>
      </w:r>
    </w:p>
    <w:p w:rsidR="00FF25DD" w:rsidRPr="009540DB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proofErr w:type="spellStart"/>
      <w:r w:rsidRPr="00AF440F">
        <w:rPr>
          <w:lang w:val="en-US"/>
        </w:rPr>
        <w:t>DeRidder</w:t>
      </w:r>
      <w:proofErr w:type="spellEnd"/>
      <w:r w:rsidRPr="007023E9">
        <w:rPr>
          <w:lang w:val="en-US"/>
        </w:rPr>
        <w:t xml:space="preserve"> </w:t>
      </w:r>
      <w:r w:rsidRPr="00AF440F">
        <w:rPr>
          <w:lang w:val="en-US"/>
        </w:rPr>
        <w:t>J</w:t>
      </w:r>
      <w:r w:rsidRPr="007023E9">
        <w:rPr>
          <w:lang w:val="en-US"/>
        </w:rPr>
        <w:t xml:space="preserve">. </w:t>
      </w:r>
      <w:r w:rsidRPr="00AF440F">
        <w:rPr>
          <w:lang w:val="en-US"/>
        </w:rPr>
        <w:t>L</w:t>
      </w:r>
      <w:r w:rsidRPr="007023E9">
        <w:rPr>
          <w:lang w:val="en-US"/>
        </w:rPr>
        <w:t xml:space="preserve">. </w:t>
      </w:r>
      <w:r w:rsidRPr="00AF440F">
        <w:rPr>
          <w:lang w:val="en-US"/>
        </w:rPr>
        <w:t>The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immediate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prospects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for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the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application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of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ontologies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in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digital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libraries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 xml:space="preserve">// Knowledge Organization — 2007. — Vol. 34, No. 4. </w:t>
      </w:r>
      <w:r>
        <w:t>Р. 227—246.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>Указ</w:t>
      </w:r>
      <w:r w:rsidRPr="007023E9">
        <w:t xml:space="preserve"> </w:t>
      </w:r>
      <w:r>
        <w:t>Президента</w:t>
      </w:r>
      <w:r w:rsidRPr="007023E9">
        <w:t xml:space="preserve"> </w:t>
      </w:r>
      <w:r>
        <w:t>Российской</w:t>
      </w:r>
      <w:r w:rsidRPr="007023E9">
        <w:t xml:space="preserve"> </w:t>
      </w:r>
      <w:r>
        <w:t>Федерации</w:t>
      </w:r>
      <w:r w:rsidRPr="007023E9">
        <w:t xml:space="preserve"> </w:t>
      </w:r>
      <w:r>
        <w:t>от</w:t>
      </w:r>
      <w:r w:rsidRPr="007023E9">
        <w:t xml:space="preserve"> 9 </w:t>
      </w:r>
      <w:r>
        <w:t>ноября</w:t>
      </w:r>
      <w:r w:rsidRPr="007023E9">
        <w:t xml:space="preserve"> 2022 </w:t>
      </w:r>
      <w:r>
        <w:t>г</w:t>
      </w:r>
      <w:r w:rsidRPr="007023E9">
        <w:t xml:space="preserve">. </w:t>
      </w:r>
      <w:r>
        <w:rPr>
          <w:lang w:val="en-US"/>
        </w:rPr>
        <w:t>N</w:t>
      </w:r>
      <w:r>
        <w:t xml:space="preserve"> 809 </w:t>
      </w:r>
      <w:r>
        <w:br/>
        <w:t xml:space="preserve">«Об утверждении основ государственной политики по сохранению </w:t>
      </w:r>
      <w:r>
        <w:br/>
        <w:t xml:space="preserve">и укреплению традиционных российских духовно-нравственных ценностей». </w:t>
      </w:r>
      <w:r w:rsidRPr="007023E9">
        <w:t xml:space="preserve">— </w:t>
      </w:r>
      <w:r w:rsidRPr="00AF440F">
        <w:rPr>
          <w:lang w:val="en-US"/>
        </w:rPr>
        <w:t>URL</w:t>
      </w:r>
      <w:r w:rsidRPr="007023E9">
        <w:t>:</w:t>
      </w:r>
      <w:r>
        <w:t xml:space="preserve"> </w:t>
      </w:r>
      <w:r w:rsidRPr="007023E9">
        <w:t>https://www.garant.ru/p</w:t>
      </w:r>
      <w:r>
        <w:t>roducts/ipo/prime/doc/405579061 (дата обращения 30.10.2023)</w:t>
      </w:r>
    </w:p>
    <w:p w:rsidR="00FF25DD" w:rsidRPr="009540DB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  <w:rPr>
          <w:lang w:val="en-US"/>
        </w:rPr>
      </w:pPr>
      <w:r w:rsidRPr="00AF440F">
        <w:rPr>
          <w:lang w:val="en-US"/>
        </w:rPr>
        <w:t>U</w:t>
      </w:r>
      <w:r w:rsidRPr="002B1365">
        <w:rPr>
          <w:lang w:val="en-US"/>
        </w:rPr>
        <w:t>.</w:t>
      </w:r>
      <w:r w:rsidRPr="00AF440F">
        <w:rPr>
          <w:lang w:val="en-US"/>
        </w:rPr>
        <w:t>S</w:t>
      </w:r>
      <w:r w:rsidRPr="002B1365">
        <w:rPr>
          <w:lang w:val="en-US"/>
        </w:rPr>
        <w:t xml:space="preserve">. </w:t>
      </w:r>
      <w:r w:rsidRPr="00AF440F">
        <w:rPr>
          <w:lang w:val="en-US"/>
        </w:rPr>
        <w:t>National</w:t>
      </w:r>
      <w:r w:rsidRPr="002B1365">
        <w:rPr>
          <w:lang w:val="en-US"/>
        </w:rPr>
        <w:t xml:space="preserve"> </w:t>
      </w:r>
      <w:r w:rsidRPr="00AF440F">
        <w:rPr>
          <w:lang w:val="en-US"/>
        </w:rPr>
        <w:t>Library</w:t>
      </w:r>
      <w:r w:rsidRPr="002B1365">
        <w:rPr>
          <w:lang w:val="en-US"/>
        </w:rPr>
        <w:t xml:space="preserve"> </w:t>
      </w:r>
      <w:r w:rsidRPr="00AF440F">
        <w:rPr>
          <w:lang w:val="en-US"/>
        </w:rPr>
        <w:t>of</w:t>
      </w:r>
      <w:r w:rsidRPr="002B1365">
        <w:rPr>
          <w:lang w:val="en-US"/>
        </w:rPr>
        <w:t xml:space="preserve"> </w:t>
      </w:r>
      <w:r w:rsidRPr="00AF440F">
        <w:rPr>
          <w:lang w:val="en-US"/>
        </w:rPr>
        <w:t>Medicine</w:t>
      </w:r>
      <w:r w:rsidRPr="002B1365">
        <w:rPr>
          <w:lang w:val="en-US"/>
        </w:rPr>
        <w:t xml:space="preserve">. </w:t>
      </w:r>
      <w:r w:rsidRPr="00AF440F">
        <w:rPr>
          <w:lang w:val="en-US"/>
        </w:rPr>
        <w:t>Fact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sheet</w:t>
      </w:r>
      <w:r w:rsidRPr="007023E9">
        <w:rPr>
          <w:lang w:val="en-US"/>
        </w:rPr>
        <w:t xml:space="preserve">: </w:t>
      </w:r>
      <w:proofErr w:type="spellStart"/>
      <w:r w:rsidRPr="00AF440F">
        <w:rPr>
          <w:lang w:val="en-US"/>
        </w:rPr>
        <w:t>Unfi</w:t>
      </w:r>
      <w:proofErr w:type="spellEnd"/>
      <w:r w:rsidRPr="007023E9">
        <w:rPr>
          <w:lang w:val="en-US"/>
        </w:rPr>
        <w:t xml:space="preserve"> </w:t>
      </w:r>
      <w:proofErr w:type="spellStart"/>
      <w:proofErr w:type="gramStart"/>
      <w:r w:rsidRPr="00AF440F">
        <w:rPr>
          <w:lang w:val="en-US"/>
        </w:rPr>
        <w:t>ed</w:t>
      </w:r>
      <w:proofErr w:type="spellEnd"/>
      <w:proofErr w:type="gramEnd"/>
      <w:r w:rsidRPr="007023E9">
        <w:rPr>
          <w:lang w:val="en-US"/>
        </w:rPr>
        <w:t xml:space="preserve"> </w:t>
      </w:r>
      <w:r w:rsidRPr="00AF440F">
        <w:rPr>
          <w:lang w:val="en-US"/>
        </w:rPr>
        <w:t>Medical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Language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System</w:t>
      </w:r>
      <w:r w:rsidRPr="007023E9">
        <w:rPr>
          <w:lang w:val="en-US"/>
        </w:rPr>
        <w:t xml:space="preserve"> / </w:t>
      </w:r>
      <w:r w:rsidRPr="00AF440F">
        <w:rPr>
          <w:lang w:val="en-US"/>
        </w:rPr>
        <w:t>National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Institutes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of</w:t>
      </w:r>
      <w:r w:rsidRPr="007023E9">
        <w:rPr>
          <w:lang w:val="en-US"/>
        </w:rPr>
        <w:t xml:space="preserve"> </w:t>
      </w:r>
      <w:r w:rsidRPr="00AF440F">
        <w:rPr>
          <w:lang w:val="en-US"/>
        </w:rPr>
        <w:t>Health</w:t>
      </w:r>
      <w:r w:rsidRPr="007023E9">
        <w:rPr>
          <w:lang w:val="en-US"/>
        </w:rPr>
        <w:t xml:space="preserve">, 2006—2013. — </w:t>
      </w:r>
      <w:r w:rsidRPr="00AF440F">
        <w:rPr>
          <w:lang w:val="en-US"/>
        </w:rPr>
        <w:t>URL: http://www.nlm.nih.gov/pubs/factsheets/umls.html (</w:t>
      </w:r>
      <w:r>
        <w:t>дата</w:t>
      </w:r>
      <w:r w:rsidRPr="00AF440F">
        <w:rPr>
          <w:lang w:val="en-US"/>
        </w:rPr>
        <w:t xml:space="preserve"> </w:t>
      </w:r>
      <w:r>
        <w:t>обращения</w:t>
      </w:r>
      <w:r w:rsidRPr="00AF440F">
        <w:rPr>
          <w:lang w:val="en-US"/>
        </w:rPr>
        <w:t xml:space="preserve"> 09.12.20</w:t>
      </w:r>
      <w:r w:rsidRPr="007023E9">
        <w:rPr>
          <w:lang w:val="en-US"/>
        </w:rPr>
        <w:t>2</w:t>
      </w:r>
      <w:r w:rsidRPr="00AF440F">
        <w:rPr>
          <w:lang w:val="en-US"/>
        </w:rPr>
        <w:t>3)</w:t>
      </w:r>
      <w:r w:rsidRPr="009540DB">
        <w:rPr>
          <w:lang w:val="en-US"/>
        </w:rPr>
        <w:t xml:space="preserve">. 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>Земсков</w:t>
      </w:r>
      <w:r w:rsidRPr="002B1365">
        <w:t xml:space="preserve"> </w:t>
      </w:r>
      <w:r>
        <w:t>А</w:t>
      </w:r>
      <w:r w:rsidRPr="002B1365">
        <w:t>.</w:t>
      </w:r>
      <w:r>
        <w:t>И</w:t>
      </w:r>
      <w:r w:rsidRPr="002B1365">
        <w:t xml:space="preserve">., </w:t>
      </w:r>
      <w:proofErr w:type="spellStart"/>
      <w:r>
        <w:t>Шрайберг</w:t>
      </w:r>
      <w:proofErr w:type="spellEnd"/>
      <w:r w:rsidRPr="002B1365">
        <w:t xml:space="preserve"> </w:t>
      </w:r>
      <w:r>
        <w:t xml:space="preserve">Я.Л. Электронные библиотеки: учебник для вузов. — М.: </w:t>
      </w:r>
      <w:proofErr w:type="spellStart"/>
      <w:r>
        <w:t>Либерея</w:t>
      </w:r>
      <w:proofErr w:type="spellEnd"/>
      <w:r>
        <w:t xml:space="preserve">, 2003. — 351 с. 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proofErr w:type="spellStart"/>
      <w:r>
        <w:t>Леготин</w:t>
      </w:r>
      <w:proofErr w:type="spellEnd"/>
      <w:r>
        <w:t xml:space="preserve"> Е.Ю. Организация метаданных в хранилище данных // Научный поиск. Технические науки: Материалы 3-й науч. </w:t>
      </w:r>
      <w:proofErr w:type="spellStart"/>
      <w:r>
        <w:t>конф</w:t>
      </w:r>
      <w:proofErr w:type="spellEnd"/>
      <w:r>
        <w:t xml:space="preserve">. аспирантов и докторантов / отв. за </w:t>
      </w:r>
      <w:proofErr w:type="spellStart"/>
      <w:r>
        <w:t>вып</w:t>
      </w:r>
      <w:proofErr w:type="spellEnd"/>
      <w:r>
        <w:t xml:space="preserve">. С.Д. Ваулин; </w:t>
      </w:r>
      <w:proofErr w:type="spellStart"/>
      <w:r>
        <w:t>Юж</w:t>
      </w:r>
      <w:proofErr w:type="spellEnd"/>
      <w:proofErr w:type="gramStart"/>
      <w:r>
        <w:t>.-</w:t>
      </w:r>
      <w:proofErr w:type="gramEnd"/>
      <w:r>
        <w:t xml:space="preserve">Урал. гос. ун-т. Т. 2. — Челябинск: Издательский центр </w:t>
      </w:r>
      <w:proofErr w:type="spellStart"/>
      <w:r>
        <w:t>ЮУрГУ</w:t>
      </w:r>
      <w:proofErr w:type="spellEnd"/>
      <w:r>
        <w:t>, 2011. — С. 128—132.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 xml:space="preserve">. ГОСТ 7.0.96—2016 Система стандартов по информации, библиотечному и издательскому делу. Электронные библиотеки. Основные виды. Структура. Технология формирования. — М.: </w:t>
      </w:r>
      <w:proofErr w:type="spellStart"/>
      <w:r>
        <w:t>Стандартинформ</w:t>
      </w:r>
      <w:proofErr w:type="spellEnd"/>
      <w:r>
        <w:t>, 2016. — 16 с.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 xml:space="preserve">Рубрикатор научно-технической информации по </w:t>
      </w:r>
      <w:proofErr w:type="spellStart"/>
      <w:r>
        <w:t>нанотехнологиям</w:t>
      </w:r>
      <w:proofErr w:type="spellEnd"/>
      <w:r>
        <w:t xml:space="preserve"> и </w:t>
      </w:r>
      <w:proofErr w:type="spellStart"/>
      <w:r>
        <w:t>наноматериалам</w:t>
      </w:r>
      <w:proofErr w:type="spellEnd"/>
      <w:r>
        <w:t xml:space="preserve"> / РНЦ «Курчатовский институт», ФГУ ГНИИ ИТТ «</w:t>
      </w:r>
      <w:proofErr w:type="spellStart"/>
      <w:r>
        <w:t>Информика</w:t>
      </w:r>
      <w:proofErr w:type="spellEnd"/>
      <w:r>
        <w:t>», Национальный электронно-информационный консорциум (НЭИКОН), Всероссийский институт научной и технической информации (ВИНИТИ РАН). — М., 2009. — 75 с.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 xml:space="preserve">Рубрикатор по </w:t>
      </w:r>
      <w:proofErr w:type="spellStart"/>
      <w:r>
        <w:t>нанонауке</w:t>
      </w:r>
      <w:proofErr w:type="spellEnd"/>
      <w:r>
        <w:t xml:space="preserve"> и </w:t>
      </w:r>
      <w:proofErr w:type="spellStart"/>
      <w:r>
        <w:t>нанотехнологиям</w:t>
      </w:r>
      <w:proofErr w:type="spellEnd"/>
      <w:r>
        <w:t>. — URL: http/www.rubric.neicon.ru (дата обращения 02.02.2024).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lastRenderedPageBreak/>
        <w:t xml:space="preserve">Федеральный закон РФ от 30 декабря 2001 г. </w:t>
      </w:r>
      <w:r>
        <w:rPr>
          <w:lang w:val="en-US"/>
        </w:rPr>
        <w:t>N</w:t>
      </w:r>
      <w:r>
        <w:t xml:space="preserve"> 197-ФЗ «Трудовой кодекс Российской Федерации». — URL:</w:t>
      </w:r>
      <w:r w:rsidRPr="008B6090">
        <w:t xml:space="preserve"> https://www.consultant.ru/document/cons_doc_LAW_34683/</w:t>
      </w:r>
      <w:r>
        <w:t xml:space="preserve"> (дата обращения: 02.03.2024)</w:t>
      </w:r>
    </w:p>
    <w:p w:rsidR="00FF25DD" w:rsidRDefault="00FF25DD" w:rsidP="00FF25DD">
      <w:pPr>
        <w:pStyle w:val="a"/>
        <w:numPr>
          <w:ilvl w:val="0"/>
          <w:numId w:val="2"/>
        </w:numPr>
        <w:ind w:left="0" w:firstLine="709"/>
        <w:contextualSpacing w:val="0"/>
      </w:pPr>
      <w:r>
        <w:t xml:space="preserve"> Приказ Минобразования РФ от 6 апреля г. № 245 «Об утверждении Порядка организации и осуществления образовательной деятельности по образовательным программам высшего образования — программам бакалавриата, программам специалитета, программам магистратуры». — URL: </w:t>
      </w:r>
      <w:r w:rsidRPr="008B6090">
        <w:t>https://www.consultant.ru/document/cons_doc_LAW_393023/</w:t>
      </w:r>
      <w:r>
        <w:t xml:space="preserve"> (дата обращения: 03.03.2024) </w:t>
      </w:r>
    </w:p>
    <w:p w:rsidR="00FA76DE" w:rsidRPr="005864C9" w:rsidRDefault="00FA76DE" w:rsidP="005864C9">
      <w:bookmarkStart w:id="0" w:name="_GoBack"/>
      <w:bookmarkEnd w:id="0"/>
    </w:p>
    <w:sectPr w:rsidR="00FA76DE" w:rsidRPr="0058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0128"/>
    <w:multiLevelType w:val="hybridMultilevel"/>
    <w:tmpl w:val="1C6E1722"/>
    <w:lvl w:ilvl="0" w:tplc="6A42B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37F68"/>
    <w:multiLevelType w:val="hybridMultilevel"/>
    <w:tmpl w:val="CD968F00"/>
    <w:lvl w:ilvl="0" w:tplc="56EAA4CA">
      <w:start w:val="1"/>
      <w:numFmt w:val="decimal"/>
      <w:pStyle w:val="a"/>
      <w:lvlText w:val="1.%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A18AF"/>
    <w:rsid w:val="00230312"/>
    <w:rsid w:val="004B0C52"/>
    <w:rsid w:val="005864C9"/>
    <w:rsid w:val="006A35F3"/>
    <w:rsid w:val="006C41BD"/>
    <w:rsid w:val="00E2602C"/>
    <w:rsid w:val="00FA76DE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2024-05-29T12:14:00Z</dcterms:created>
  <dcterms:modified xsi:type="dcterms:W3CDTF">2024-05-29T12:14:00Z</dcterms:modified>
</cp:coreProperties>
</file>